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AE251" w14:textId="77777777" w:rsidR="001F7F81" w:rsidRPr="001F7F81" w:rsidRDefault="001F7F81" w:rsidP="001F7F81">
      <w:pPr>
        <w:spacing w:after="0" w:line="240" w:lineRule="auto"/>
        <w:jc w:val="center"/>
        <w:rPr>
          <w:rFonts w:ascii="Tahoma" w:eastAsia="Times New Roman" w:hAnsi="Tahoma" w:cs="Tahoma"/>
          <w:color w:val="000000"/>
          <w:sz w:val="24"/>
          <w:szCs w:val="24"/>
        </w:rPr>
      </w:pPr>
      <w:r w:rsidRPr="001F7F81">
        <w:rPr>
          <w:rFonts w:ascii="Tahoma" w:eastAsia="Times New Roman" w:hAnsi="Tahoma" w:cs="Tahoma"/>
          <w:color w:val="000000"/>
          <w:sz w:val="24"/>
          <w:szCs w:val="24"/>
        </w:rPr>
        <w:t xml:space="preserve">No. of Views </w:t>
      </w:r>
    </w:p>
    <w:tbl>
      <w:tblPr>
        <w:tblW w:w="10050" w:type="dxa"/>
        <w:jc w:val="center"/>
        <w:tblCellMar>
          <w:top w:w="30" w:type="dxa"/>
          <w:left w:w="30" w:type="dxa"/>
          <w:bottom w:w="30" w:type="dxa"/>
          <w:right w:w="30" w:type="dxa"/>
        </w:tblCellMar>
        <w:tblLook w:val="04A0" w:firstRow="1" w:lastRow="0" w:firstColumn="1" w:lastColumn="0" w:noHBand="0" w:noVBand="1"/>
      </w:tblPr>
      <w:tblGrid>
        <w:gridCol w:w="10050"/>
      </w:tblGrid>
      <w:tr w:rsidR="001F7F81" w:rsidRPr="001F7F81" w14:paraId="0F6AE2D0" w14:textId="77777777" w:rsidTr="7E3064D7">
        <w:trPr>
          <w:jc w:val="center"/>
        </w:trPr>
        <w:tc>
          <w:tcPr>
            <w:tcW w:w="0" w:type="auto"/>
            <w:tcBorders>
              <w:top w:val="nil"/>
              <w:left w:val="nil"/>
              <w:bottom w:val="nil"/>
              <w:right w:val="nil"/>
            </w:tcBorders>
            <w:vAlign w:val="center"/>
            <w:hideMark/>
          </w:tcPr>
          <w:tbl>
            <w:tblPr>
              <w:tblW w:w="9915" w:type="dxa"/>
              <w:tblCellMar>
                <w:left w:w="0" w:type="dxa"/>
                <w:right w:w="0" w:type="dxa"/>
              </w:tblCellMar>
              <w:tblLook w:val="04A0" w:firstRow="1" w:lastRow="0" w:firstColumn="1" w:lastColumn="0" w:noHBand="0" w:noVBand="1"/>
            </w:tblPr>
            <w:tblGrid>
              <w:gridCol w:w="2446"/>
              <w:gridCol w:w="180"/>
              <w:gridCol w:w="1619"/>
              <w:gridCol w:w="1709"/>
              <w:gridCol w:w="689"/>
              <w:gridCol w:w="3272"/>
            </w:tblGrid>
            <w:tr w:rsidR="001F7F81" w:rsidRPr="008F769F" w14:paraId="0F6AE253" w14:textId="77777777" w:rsidTr="7E3064D7">
              <w:trPr>
                <w:cantSplit/>
                <w:trHeight w:val="450"/>
              </w:trPr>
              <w:tc>
                <w:tcPr>
                  <w:tcW w:w="991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08" w:type="dxa"/>
                    <w:bottom w:w="0" w:type="dxa"/>
                    <w:right w:w="108" w:type="dxa"/>
                  </w:tcMar>
                  <w:hideMark/>
                </w:tcPr>
                <w:p w14:paraId="0F6AE252"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0"/>
                      <w:szCs w:val="20"/>
                    </w:rPr>
                  </w:pPr>
                  <w:r w:rsidRPr="7E3064D7">
                    <w:rPr>
                      <w:rFonts w:ascii="Times New Roman" w:eastAsia="Times New Roman" w:hAnsi="Times New Roman"/>
                      <w:color w:val="000000" w:themeColor="text1"/>
                      <w:sz w:val="20"/>
                      <w:szCs w:val="20"/>
                    </w:rPr>
                    <w:t>Environmental Standard Operating Procedure</w:t>
                  </w:r>
                </w:p>
              </w:tc>
            </w:tr>
            <w:tr w:rsidR="001F7F81" w:rsidRPr="008F769F" w14:paraId="0F6AE25B" w14:textId="77777777" w:rsidTr="7E3064D7">
              <w:tc>
                <w:tcPr>
                  <w:tcW w:w="2448" w:type="dxa"/>
                  <w:tcBorders>
                    <w:top w:val="nil"/>
                    <w:left w:val="single" w:sz="12"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F6AE254"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0"/>
                      <w:szCs w:val="20"/>
                    </w:rPr>
                  </w:pPr>
                  <w:r w:rsidRPr="7E3064D7">
                    <w:rPr>
                      <w:rFonts w:ascii="Times New Roman" w:eastAsia="Times New Roman" w:hAnsi="Times New Roman"/>
                      <w:color w:val="000000" w:themeColor="text1"/>
                      <w:sz w:val="20"/>
                      <w:szCs w:val="20"/>
                    </w:rPr>
                    <w:t>Originating Office:</w:t>
                  </w:r>
                  <w:r w:rsidRPr="7E3064D7">
                    <w:rPr>
                      <w:rFonts w:ascii="Times New Roman" w:eastAsia="Times New Roman" w:hAnsi="Times New Roman"/>
                      <w:b/>
                      <w:bCs/>
                      <w:color w:val="000000" w:themeColor="text1"/>
                      <w:sz w:val="20"/>
                      <w:szCs w:val="20"/>
                    </w:rPr>
                    <w:t xml:space="preserve"> MCAS Miramar Environmental Management Department </w:t>
                  </w:r>
                </w:p>
              </w:tc>
              <w:tc>
                <w:tcPr>
                  <w:tcW w:w="1800" w:type="dxa"/>
                  <w:gridSpan w:val="2"/>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0F6AE255"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0"/>
                      <w:szCs w:val="20"/>
                    </w:rPr>
                  </w:pPr>
                  <w:r w:rsidRPr="7E3064D7">
                    <w:rPr>
                      <w:rFonts w:ascii="Times New Roman" w:eastAsia="Times New Roman" w:hAnsi="Times New Roman"/>
                      <w:color w:val="000000" w:themeColor="text1"/>
                      <w:sz w:val="20"/>
                      <w:szCs w:val="20"/>
                    </w:rPr>
                    <w:t xml:space="preserve">Revision: </w:t>
                  </w:r>
                </w:p>
                <w:p w14:paraId="0F6AE256" w14:textId="204BFFE2" w:rsidR="001F7F81" w:rsidRPr="008F769F" w:rsidRDefault="008F769F" w:rsidP="7E3064D7">
                  <w:pPr>
                    <w:spacing w:before="100" w:beforeAutospacing="1" w:after="100" w:afterAutospacing="1" w:line="240" w:lineRule="auto"/>
                    <w:rPr>
                      <w:rFonts w:ascii="Times New Roman" w:eastAsia="Times New Roman" w:hAnsi="Times New Roman"/>
                      <w:color w:val="000000"/>
                      <w:sz w:val="20"/>
                      <w:szCs w:val="20"/>
                    </w:rPr>
                  </w:pPr>
                  <w:r w:rsidRPr="7E3064D7">
                    <w:rPr>
                      <w:rFonts w:ascii="Times New Roman" w:eastAsia="Times New Roman" w:hAnsi="Times New Roman"/>
                      <w:color w:val="000000" w:themeColor="text1"/>
                      <w:sz w:val="20"/>
                      <w:szCs w:val="20"/>
                    </w:rPr>
                    <w:t>Version 2</w:t>
                  </w:r>
                </w:p>
              </w:tc>
              <w:tc>
                <w:tcPr>
                  <w:tcW w:w="2394" w:type="dxa"/>
                  <w:gridSpan w:val="2"/>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0F6AE257"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0"/>
                      <w:szCs w:val="20"/>
                    </w:rPr>
                  </w:pPr>
                  <w:r w:rsidRPr="7E3064D7">
                    <w:rPr>
                      <w:rFonts w:ascii="Times New Roman" w:eastAsia="Times New Roman" w:hAnsi="Times New Roman"/>
                      <w:color w:val="000000" w:themeColor="text1"/>
                      <w:sz w:val="20"/>
                      <w:szCs w:val="20"/>
                    </w:rPr>
                    <w:t xml:space="preserve">Prepared By:  </w:t>
                  </w:r>
                </w:p>
                <w:p w14:paraId="7D2AD169" w14:textId="77777777" w:rsidR="001F7F81" w:rsidRDefault="001F7F81" w:rsidP="7E3064D7">
                  <w:pPr>
                    <w:spacing w:before="100" w:beforeAutospacing="1" w:after="100" w:afterAutospacing="1" w:line="240" w:lineRule="auto"/>
                    <w:rPr>
                      <w:rFonts w:ascii="Times New Roman" w:eastAsia="Times New Roman" w:hAnsi="Times New Roman"/>
                      <w:color w:val="000000"/>
                      <w:sz w:val="20"/>
                      <w:szCs w:val="20"/>
                    </w:rPr>
                  </w:pPr>
                  <w:r w:rsidRPr="7E3064D7">
                    <w:rPr>
                      <w:rFonts w:ascii="Times New Roman" w:eastAsia="Times New Roman" w:hAnsi="Times New Roman"/>
                      <w:color w:val="000000" w:themeColor="text1"/>
                      <w:sz w:val="20"/>
                      <w:szCs w:val="20"/>
                    </w:rPr>
                    <w:t>Environmental Management Department</w:t>
                  </w:r>
                </w:p>
                <w:p w14:paraId="0F6AE258" w14:textId="3ADAF662" w:rsidR="008F769F" w:rsidRPr="008F769F" w:rsidRDefault="008F769F" w:rsidP="7E3064D7">
                  <w:pPr>
                    <w:spacing w:before="100" w:beforeAutospacing="1" w:after="100" w:afterAutospacing="1" w:line="240" w:lineRule="auto"/>
                    <w:rPr>
                      <w:rFonts w:ascii="Times New Roman" w:eastAsia="Times New Roman" w:hAnsi="Times New Roman"/>
                      <w:color w:val="000000"/>
                      <w:sz w:val="20"/>
                      <w:szCs w:val="20"/>
                    </w:rPr>
                  </w:pPr>
                </w:p>
              </w:tc>
              <w:tc>
                <w:tcPr>
                  <w:tcW w:w="3276" w:type="dxa"/>
                  <w:tcBorders>
                    <w:top w:val="nil"/>
                    <w:left w:val="nil"/>
                    <w:bottom w:val="single" w:sz="8" w:space="0" w:color="000000" w:themeColor="text1"/>
                    <w:right w:val="single" w:sz="12" w:space="0" w:color="000000" w:themeColor="text1"/>
                  </w:tcBorders>
                  <w:tcMar>
                    <w:top w:w="0" w:type="dxa"/>
                    <w:left w:w="108" w:type="dxa"/>
                    <w:bottom w:w="0" w:type="dxa"/>
                    <w:right w:w="108" w:type="dxa"/>
                  </w:tcMar>
                  <w:hideMark/>
                </w:tcPr>
                <w:p w14:paraId="0F6AE259"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0"/>
                      <w:szCs w:val="20"/>
                    </w:rPr>
                  </w:pPr>
                  <w:r w:rsidRPr="7E3064D7">
                    <w:rPr>
                      <w:rFonts w:ascii="Times New Roman" w:eastAsia="Times New Roman" w:hAnsi="Times New Roman"/>
                      <w:color w:val="000000" w:themeColor="text1"/>
                      <w:sz w:val="20"/>
                      <w:szCs w:val="20"/>
                    </w:rPr>
                    <w:t>Approved By:</w:t>
                  </w:r>
                </w:p>
                <w:p w14:paraId="0F6AE25A" w14:textId="79974264" w:rsidR="001F7F81" w:rsidRPr="008F769F" w:rsidRDefault="008F769F" w:rsidP="7E3064D7">
                  <w:pPr>
                    <w:spacing w:before="100" w:beforeAutospacing="1" w:after="100" w:afterAutospacing="1" w:line="240" w:lineRule="auto"/>
                    <w:rPr>
                      <w:rFonts w:ascii="Times New Roman" w:eastAsia="Times New Roman" w:hAnsi="Times New Roman"/>
                      <w:color w:val="000000"/>
                      <w:sz w:val="20"/>
                      <w:szCs w:val="20"/>
                    </w:rPr>
                  </w:pPr>
                  <w:r w:rsidRPr="7E3064D7">
                    <w:rPr>
                      <w:rFonts w:ascii="Times New Roman" w:eastAsia="Times New Roman" w:hAnsi="Times New Roman"/>
                      <w:color w:val="000000" w:themeColor="text1"/>
                      <w:sz w:val="20"/>
                      <w:szCs w:val="20"/>
                    </w:rPr>
                    <w:t>Vanessa Capestany</w:t>
                  </w:r>
                </w:p>
              </w:tc>
            </w:tr>
            <w:tr w:rsidR="001F7F81" w:rsidRPr="008F769F" w14:paraId="0F6AE25F" w14:textId="77777777" w:rsidTr="7E3064D7">
              <w:trPr>
                <w:cantSplit/>
              </w:trPr>
              <w:tc>
                <w:tcPr>
                  <w:tcW w:w="2628" w:type="dxa"/>
                  <w:gridSpan w:val="2"/>
                  <w:tcBorders>
                    <w:top w:val="nil"/>
                    <w:left w:val="single" w:sz="12" w:space="0" w:color="000000" w:themeColor="text1"/>
                    <w:bottom w:val="single" w:sz="12" w:space="0" w:color="000000" w:themeColor="text1"/>
                    <w:right w:val="single" w:sz="8" w:space="0" w:color="000000" w:themeColor="text1"/>
                  </w:tcBorders>
                  <w:tcMar>
                    <w:top w:w="0" w:type="dxa"/>
                    <w:left w:w="108" w:type="dxa"/>
                    <w:bottom w:w="0" w:type="dxa"/>
                    <w:right w:w="108" w:type="dxa"/>
                  </w:tcMar>
                  <w:hideMark/>
                </w:tcPr>
                <w:p w14:paraId="0F6AE25C"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0"/>
                      <w:szCs w:val="20"/>
                    </w:rPr>
                  </w:pPr>
                  <w:r w:rsidRPr="7E3064D7">
                    <w:rPr>
                      <w:rFonts w:ascii="Times New Roman" w:eastAsia="Times New Roman" w:hAnsi="Times New Roman"/>
                      <w:color w:val="000000" w:themeColor="text1"/>
                      <w:sz w:val="20"/>
                      <w:szCs w:val="20"/>
                    </w:rPr>
                    <w:t>File Name:  MHU-ESOP</w:t>
                  </w:r>
                </w:p>
              </w:tc>
              <w:tc>
                <w:tcPr>
                  <w:tcW w:w="3330" w:type="dxa"/>
                  <w:gridSpan w:val="2"/>
                  <w:tcBorders>
                    <w:top w:val="nil"/>
                    <w:left w:val="nil"/>
                    <w:bottom w:val="single" w:sz="12" w:space="0" w:color="000000" w:themeColor="text1"/>
                    <w:right w:val="single" w:sz="8" w:space="0" w:color="000000" w:themeColor="text1"/>
                  </w:tcBorders>
                  <w:tcMar>
                    <w:top w:w="0" w:type="dxa"/>
                    <w:left w:w="108" w:type="dxa"/>
                    <w:bottom w:w="0" w:type="dxa"/>
                    <w:right w:w="108" w:type="dxa"/>
                  </w:tcMar>
                  <w:hideMark/>
                </w:tcPr>
                <w:p w14:paraId="0F6AE25D" w14:textId="59CB7C33" w:rsidR="001F7F81" w:rsidRPr="008F769F" w:rsidRDefault="001F7F81" w:rsidP="7E3064D7">
                  <w:pPr>
                    <w:spacing w:before="100" w:beforeAutospacing="1" w:after="100" w:afterAutospacing="1" w:line="240" w:lineRule="auto"/>
                    <w:rPr>
                      <w:rFonts w:ascii="Times New Roman" w:eastAsia="Times New Roman" w:hAnsi="Times New Roman"/>
                      <w:color w:val="000000"/>
                      <w:sz w:val="20"/>
                      <w:szCs w:val="20"/>
                    </w:rPr>
                  </w:pPr>
                  <w:r w:rsidRPr="7E3064D7">
                    <w:rPr>
                      <w:rFonts w:ascii="Times New Roman" w:eastAsia="Times New Roman" w:hAnsi="Times New Roman"/>
                      <w:color w:val="000000"/>
                      <w:spacing w:val="-4"/>
                      <w:sz w:val="20"/>
                      <w:szCs w:val="20"/>
                    </w:rPr>
                    <w:t xml:space="preserve">Effective Date: </w:t>
                  </w:r>
                  <w:r w:rsidR="008F769F" w:rsidRPr="7E3064D7">
                    <w:rPr>
                      <w:rFonts w:ascii="Times New Roman" w:eastAsia="Times New Roman" w:hAnsi="Times New Roman"/>
                      <w:color w:val="000000"/>
                      <w:spacing w:val="-4"/>
                      <w:sz w:val="20"/>
                      <w:szCs w:val="20"/>
                    </w:rPr>
                    <w:t>1 Jan 2024</w:t>
                  </w:r>
                </w:p>
              </w:tc>
              <w:tc>
                <w:tcPr>
                  <w:tcW w:w="3960" w:type="dxa"/>
                  <w:gridSpan w:val="2"/>
                  <w:tcBorders>
                    <w:top w:val="nil"/>
                    <w:left w:val="nil"/>
                    <w:bottom w:val="single" w:sz="12" w:space="0" w:color="000000" w:themeColor="text1"/>
                    <w:right w:val="single" w:sz="12" w:space="0" w:color="000000" w:themeColor="text1"/>
                  </w:tcBorders>
                  <w:tcMar>
                    <w:top w:w="0" w:type="dxa"/>
                    <w:left w:w="108" w:type="dxa"/>
                    <w:bottom w:w="0" w:type="dxa"/>
                    <w:right w:w="108" w:type="dxa"/>
                  </w:tcMar>
                  <w:hideMark/>
                </w:tcPr>
                <w:p w14:paraId="0F6AE25E"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0"/>
                      <w:szCs w:val="20"/>
                    </w:rPr>
                  </w:pPr>
                  <w:r w:rsidRPr="7E3064D7">
                    <w:rPr>
                      <w:rFonts w:ascii="Times New Roman" w:eastAsia="Times New Roman" w:hAnsi="Times New Roman"/>
                      <w:color w:val="000000" w:themeColor="text1"/>
                      <w:sz w:val="20"/>
                      <w:szCs w:val="20"/>
                    </w:rPr>
                    <w:t>Document Owner: EMD</w:t>
                  </w:r>
                </w:p>
              </w:tc>
            </w:tr>
            <w:tr w:rsidR="001F7F81" w:rsidRPr="008F769F" w14:paraId="0F6AE266" w14:textId="77777777" w:rsidTr="7E3064D7">
              <w:tc>
                <w:tcPr>
                  <w:tcW w:w="2445" w:type="dxa"/>
                  <w:tcBorders>
                    <w:top w:val="nil"/>
                    <w:left w:val="nil"/>
                    <w:bottom w:val="nil"/>
                    <w:right w:val="nil"/>
                  </w:tcBorders>
                  <w:vAlign w:val="center"/>
                  <w:hideMark/>
                </w:tcPr>
                <w:p w14:paraId="0F6AE260" w14:textId="77777777" w:rsidR="001F7F81" w:rsidRPr="008F769F" w:rsidRDefault="001F7F81" w:rsidP="7E3064D7">
                  <w:pPr>
                    <w:spacing w:after="0" w:line="0" w:lineRule="atLeast"/>
                    <w:rPr>
                      <w:rFonts w:ascii="Times New Roman" w:eastAsia="Times New Roman" w:hAnsi="Times New Roman"/>
                      <w:color w:val="000000"/>
                      <w:sz w:val="20"/>
                      <w:szCs w:val="20"/>
                    </w:rPr>
                  </w:pPr>
                  <w:r w:rsidRPr="7E3064D7">
                    <w:rPr>
                      <w:rFonts w:ascii="Times New Roman" w:eastAsia="Times New Roman" w:hAnsi="Times New Roman"/>
                      <w:color w:val="000000" w:themeColor="text1"/>
                      <w:sz w:val="20"/>
                      <w:szCs w:val="20"/>
                    </w:rPr>
                    <w:t> </w:t>
                  </w:r>
                </w:p>
              </w:tc>
              <w:tc>
                <w:tcPr>
                  <w:tcW w:w="180" w:type="dxa"/>
                  <w:tcBorders>
                    <w:top w:val="nil"/>
                    <w:left w:val="nil"/>
                    <w:bottom w:val="nil"/>
                    <w:right w:val="nil"/>
                  </w:tcBorders>
                  <w:vAlign w:val="center"/>
                  <w:hideMark/>
                </w:tcPr>
                <w:p w14:paraId="0F6AE261" w14:textId="77777777" w:rsidR="001F7F81" w:rsidRPr="008F769F" w:rsidRDefault="001F7F81" w:rsidP="7E3064D7">
                  <w:pPr>
                    <w:spacing w:after="0" w:line="0" w:lineRule="atLeast"/>
                    <w:rPr>
                      <w:rFonts w:ascii="Times New Roman" w:eastAsia="Times New Roman" w:hAnsi="Times New Roman"/>
                      <w:color w:val="000000"/>
                      <w:sz w:val="20"/>
                      <w:szCs w:val="20"/>
                    </w:rPr>
                  </w:pPr>
                  <w:r w:rsidRPr="7E3064D7">
                    <w:rPr>
                      <w:rFonts w:ascii="Times New Roman" w:eastAsia="Times New Roman" w:hAnsi="Times New Roman"/>
                      <w:color w:val="000000" w:themeColor="text1"/>
                      <w:sz w:val="20"/>
                      <w:szCs w:val="20"/>
                    </w:rPr>
                    <w:t> </w:t>
                  </w:r>
                </w:p>
              </w:tc>
              <w:tc>
                <w:tcPr>
                  <w:tcW w:w="1620" w:type="dxa"/>
                  <w:tcBorders>
                    <w:top w:val="nil"/>
                    <w:left w:val="nil"/>
                    <w:bottom w:val="nil"/>
                    <w:right w:val="nil"/>
                  </w:tcBorders>
                  <w:vAlign w:val="center"/>
                  <w:hideMark/>
                </w:tcPr>
                <w:p w14:paraId="0F6AE262" w14:textId="77777777" w:rsidR="001F7F81" w:rsidRPr="008F769F" w:rsidRDefault="001F7F81" w:rsidP="7E3064D7">
                  <w:pPr>
                    <w:spacing w:after="0" w:line="0" w:lineRule="atLeast"/>
                    <w:rPr>
                      <w:rFonts w:ascii="Times New Roman" w:eastAsia="Times New Roman" w:hAnsi="Times New Roman"/>
                      <w:color w:val="000000"/>
                      <w:sz w:val="20"/>
                      <w:szCs w:val="20"/>
                    </w:rPr>
                  </w:pPr>
                  <w:r w:rsidRPr="7E3064D7">
                    <w:rPr>
                      <w:rFonts w:ascii="Times New Roman" w:eastAsia="Times New Roman" w:hAnsi="Times New Roman"/>
                      <w:color w:val="000000" w:themeColor="text1"/>
                      <w:sz w:val="20"/>
                      <w:szCs w:val="20"/>
                    </w:rPr>
                    <w:t> </w:t>
                  </w:r>
                </w:p>
              </w:tc>
              <w:tc>
                <w:tcPr>
                  <w:tcW w:w="1710" w:type="dxa"/>
                  <w:tcBorders>
                    <w:top w:val="nil"/>
                    <w:left w:val="nil"/>
                    <w:bottom w:val="nil"/>
                    <w:right w:val="nil"/>
                  </w:tcBorders>
                  <w:vAlign w:val="center"/>
                  <w:hideMark/>
                </w:tcPr>
                <w:p w14:paraId="0F6AE263" w14:textId="77777777" w:rsidR="001F7F81" w:rsidRPr="008F769F" w:rsidRDefault="001F7F81" w:rsidP="7E3064D7">
                  <w:pPr>
                    <w:spacing w:after="0" w:line="0" w:lineRule="atLeast"/>
                    <w:rPr>
                      <w:rFonts w:ascii="Times New Roman" w:eastAsia="Times New Roman" w:hAnsi="Times New Roman"/>
                      <w:color w:val="000000"/>
                      <w:sz w:val="20"/>
                      <w:szCs w:val="20"/>
                    </w:rPr>
                  </w:pPr>
                  <w:r w:rsidRPr="7E3064D7">
                    <w:rPr>
                      <w:rFonts w:ascii="Times New Roman" w:eastAsia="Times New Roman" w:hAnsi="Times New Roman"/>
                      <w:color w:val="000000" w:themeColor="text1"/>
                      <w:sz w:val="20"/>
                      <w:szCs w:val="20"/>
                    </w:rPr>
                    <w:t> </w:t>
                  </w:r>
                </w:p>
              </w:tc>
              <w:tc>
                <w:tcPr>
                  <w:tcW w:w="690" w:type="dxa"/>
                  <w:tcBorders>
                    <w:top w:val="nil"/>
                    <w:left w:val="nil"/>
                    <w:bottom w:val="nil"/>
                    <w:right w:val="nil"/>
                  </w:tcBorders>
                  <w:vAlign w:val="center"/>
                  <w:hideMark/>
                </w:tcPr>
                <w:p w14:paraId="0F6AE264" w14:textId="77777777" w:rsidR="001F7F81" w:rsidRPr="008F769F" w:rsidRDefault="001F7F81" w:rsidP="7E3064D7">
                  <w:pPr>
                    <w:spacing w:after="0" w:line="0" w:lineRule="atLeast"/>
                    <w:rPr>
                      <w:rFonts w:ascii="Times New Roman" w:eastAsia="Times New Roman" w:hAnsi="Times New Roman"/>
                      <w:color w:val="000000"/>
                      <w:sz w:val="20"/>
                      <w:szCs w:val="20"/>
                    </w:rPr>
                  </w:pPr>
                  <w:r w:rsidRPr="7E3064D7">
                    <w:rPr>
                      <w:rFonts w:ascii="Times New Roman" w:eastAsia="Times New Roman" w:hAnsi="Times New Roman"/>
                      <w:color w:val="000000" w:themeColor="text1"/>
                      <w:sz w:val="20"/>
                      <w:szCs w:val="20"/>
                    </w:rPr>
                    <w:t> </w:t>
                  </w:r>
                </w:p>
              </w:tc>
              <w:tc>
                <w:tcPr>
                  <w:tcW w:w="3270" w:type="dxa"/>
                  <w:tcBorders>
                    <w:top w:val="nil"/>
                    <w:left w:val="nil"/>
                    <w:bottom w:val="nil"/>
                    <w:right w:val="nil"/>
                  </w:tcBorders>
                  <w:vAlign w:val="center"/>
                  <w:hideMark/>
                </w:tcPr>
                <w:p w14:paraId="0F6AE265" w14:textId="77777777" w:rsidR="001F7F81" w:rsidRPr="008F769F" w:rsidRDefault="001F7F81" w:rsidP="7E3064D7">
                  <w:pPr>
                    <w:spacing w:after="0" w:line="0" w:lineRule="atLeast"/>
                    <w:rPr>
                      <w:rFonts w:ascii="Times New Roman" w:eastAsia="Times New Roman" w:hAnsi="Times New Roman"/>
                      <w:color w:val="000000"/>
                      <w:sz w:val="20"/>
                      <w:szCs w:val="20"/>
                    </w:rPr>
                  </w:pPr>
                  <w:r w:rsidRPr="7E3064D7">
                    <w:rPr>
                      <w:rFonts w:ascii="Times New Roman" w:eastAsia="Times New Roman" w:hAnsi="Times New Roman"/>
                      <w:color w:val="000000" w:themeColor="text1"/>
                      <w:sz w:val="20"/>
                      <w:szCs w:val="20"/>
                    </w:rPr>
                    <w:t> </w:t>
                  </w:r>
                </w:p>
              </w:tc>
            </w:tr>
          </w:tbl>
          <w:p w14:paraId="0F6AE267"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sz w:val="24"/>
                <w:szCs w:val="24"/>
              </w:rPr>
              <w:t> </w:t>
            </w:r>
            <w:r w:rsidRPr="7E3064D7">
              <w:rPr>
                <w:rFonts w:ascii="Times New Roman" w:eastAsia="Times New Roman" w:hAnsi="Times New Roman"/>
                <w:color w:val="000000"/>
                <w:spacing w:val="-4"/>
                <w:sz w:val="32"/>
                <w:szCs w:val="32"/>
              </w:rPr>
              <w:t>Title:</w:t>
            </w:r>
            <w:r w:rsidRPr="7E3064D7">
              <w:rPr>
                <w:rFonts w:ascii="Times New Roman" w:eastAsia="Times New Roman" w:hAnsi="Times New Roman"/>
                <w:color w:val="000000"/>
                <w:sz w:val="32"/>
                <w:szCs w:val="32"/>
              </w:rPr>
              <w:t>  MRE (Meal, Ready-to-Eat) Heater Disposal</w:t>
            </w:r>
          </w:p>
          <w:p w14:paraId="0F6AE268" w14:textId="77777777" w:rsidR="001F7F81" w:rsidRPr="008F769F" w:rsidRDefault="001F7F81" w:rsidP="7E3064D7">
            <w:pPr>
              <w:shd w:val="clear" w:color="auto" w:fill="E5E5E5"/>
              <w:spacing w:before="220" w:after="220" w:line="280" w:lineRule="atLeast"/>
              <w:ind w:firstLine="576"/>
              <w:rPr>
                <w:rFonts w:ascii="Times New Roman" w:eastAsia="Times New Roman" w:hAnsi="Times New Roman"/>
                <w:b/>
                <w:bCs/>
                <w:color w:val="0000FF"/>
                <w:spacing w:val="-10"/>
                <w:sz w:val="24"/>
                <w:szCs w:val="24"/>
              </w:rPr>
            </w:pPr>
            <w:r w:rsidRPr="7E3064D7">
              <w:rPr>
                <w:rFonts w:ascii="Times New Roman" w:eastAsia="Times New Roman" w:hAnsi="Times New Roman"/>
                <w:b/>
                <w:bCs/>
                <w:color w:val="0000FF"/>
                <w:spacing w:val="-10"/>
                <w:sz w:val="24"/>
                <w:szCs w:val="24"/>
              </w:rPr>
              <w:t xml:space="preserve">1.0 PURPOSE </w:t>
            </w:r>
          </w:p>
          <w:p w14:paraId="0F6AE269"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The purpose of this Standard Operating Procedure (SOP) is to provide environmental guidelines for the handling and disposal of MRE (Meal, Ready-to-Eat) heaters.</w:t>
            </w:r>
          </w:p>
          <w:p w14:paraId="0F6AE26A" w14:textId="77777777" w:rsidR="001F7F81" w:rsidRPr="008F769F" w:rsidRDefault="001F7F81" w:rsidP="7E3064D7">
            <w:pPr>
              <w:shd w:val="clear" w:color="auto" w:fill="E5E5E5"/>
              <w:spacing w:before="220" w:after="220" w:line="280" w:lineRule="atLeast"/>
              <w:ind w:firstLine="576"/>
              <w:rPr>
                <w:rFonts w:ascii="Times New Roman" w:eastAsia="Times New Roman" w:hAnsi="Times New Roman"/>
                <w:b/>
                <w:bCs/>
                <w:color w:val="0000FF"/>
                <w:spacing w:val="-10"/>
                <w:sz w:val="24"/>
                <w:szCs w:val="24"/>
              </w:rPr>
            </w:pPr>
            <w:r w:rsidRPr="7E3064D7">
              <w:rPr>
                <w:rFonts w:ascii="Times New Roman" w:eastAsia="Times New Roman" w:hAnsi="Times New Roman"/>
                <w:b/>
                <w:bCs/>
                <w:color w:val="0000FF"/>
                <w:spacing w:val="-10"/>
                <w:sz w:val="24"/>
                <w:szCs w:val="24"/>
              </w:rPr>
              <w:t>2.0 APPLICATION</w:t>
            </w:r>
          </w:p>
          <w:p w14:paraId="0F6AE26B"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This guidance applies to those individuals who handle or dispose of MRE heaters onboard Marine Corps Air Station (MCAS) Miramar.</w:t>
            </w:r>
          </w:p>
          <w:p w14:paraId="0F6AE26C" w14:textId="77777777" w:rsidR="001F7F81" w:rsidRPr="008F769F" w:rsidRDefault="001F7F81" w:rsidP="7E3064D7">
            <w:pPr>
              <w:shd w:val="clear" w:color="auto" w:fill="E5E5E5"/>
              <w:spacing w:before="220" w:after="220" w:line="280" w:lineRule="atLeast"/>
              <w:ind w:firstLine="576"/>
              <w:rPr>
                <w:rFonts w:ascii="Times New Roman" w:eastAsia="Times New Roman" w:hAnsi="Times New Roman"/>
                <w:b/>
                <w:bCs/>
                <w:color w:val="0000FF"/>
                <w:spacing w:val="-10"/>
                <w:sz w:val="24"/>
                <w:szCs w:val="24"/>
              </w:rPr>
            </w:pPr>
            <w:r w:rsidRPr="7E3064D7">
              <w:rPr>
                <w:rFonts w:ascii="Times New Roman" w:eastAsia="Times New Roman" w:hAnsi="Times New Roman"/>
                <w:b/>
                <w:bCs/>
                <w:color w:val="0000FF"/>
                <w:spacing w:val="-10"/>
                <w:sz w:val="24"/>
                <w:szCs w:val="24"/>
              </w:rPr>
              <w:t>3.0 REFERENCES</w:t>
            </w:r>
          </w:p>
          <w:p w14:paraId="0F6AE26D" w14:textId="20A64E69" w:rsidR="001F7F81" w:rsidRPr="008F769F" w:rsidRDefault="001F7F81" w:rsidP="7E3064D7">
            <w:pPr>
              <w:pStyle w:val="ListParagraph"/>
              <w:numPr>
                <w:ilvl w:val="0"/>
                <w:numId w:val="1"/>
              </w:numPr>
              <w:tabs>
                <w:tab w:val="center" w:pos="4320"/>
                <w:tab w:val="right" w:pos="8640"/>
              </w:tabs>
              <w:spacing w:after="0" w:line="240" w:lineRule="auto"/>
              <w:rPr>
                <w:rFonts w:ascii="Times New Roman" w:eastAsia="Times New Roman" w:hAnsi="Times New Roman"/>
                <w:color w:val="000000"/>
                <w:spacing w:val="-4"/>
                <w:sz w:val="24"/>
                <w:szCs w:val="24"/>
              </w:rPr>
            </w:pPr>
            <w:r w:rsidRPr="7E3064D7">
              <w:rPr>
                <w:rFonts w:ascii="Times New Roman" w:eastAsia="Times New Roman" w:hAnsi="Times New Roman"/>
                <w:color w:val="000000"/>
                <w:spacing w:val="-4"/>
                <w:sz w:val="24"/>
                <w:szCs w:val="24"/>
              </w:rPr>
              <w:t>MCO 5090.2 (USMC Environmental Compliance and Protection Manual)</w:t>
            </w:r>
          </w:p>
          <w:p w14:paraId="0F6AE26E" w14:textId="14A6F6B4" w:rsidR="001F7F81" w:rsidRPr="008F769F" w:rsidRDefault="001F7F81" w:rsidP="7E3064D7">
            <w:pPr>
              <w:pStyle w:val="ListParagraph"/>
              <w:numPr>
                <w:ilvl w:val="0"/>
                <w:numId w:val="1"/>
              </w:numPr>
              <w:tabs>
                <w:tab w:val="center" w:pos="4320"/>
                <w:tab w:val="right" w:pos="8640"/>
              </w:tabs>
              <w:spacing w:after="0" w:line="240" w:lineRule="auto"/>
              <w:rPr>
                <w:rFonts w:ascii="Times New Roman" w:eastAsia="Times New Roman" w:hAnsi="Times New Roman"/>
                <w:color w:val="000000"/>
                <w:spacing w:val="-4"/>
                <w:sz w:val="24"/>
                <w:szCs w:val="24"/>
              </w:rPr>
            </w:pPr>
            <w:r w:rsidRPr="7E3064D7">
              <w:rPr>
                <w:rFonts w:ascii="Times New Roman" w:eastAsia="Times New Roman" w:hAnsi="Times New Roman"/>
                <w:color w:val="000000"/>
                <w:spacing w:val="-4"/>
                <w:sz w:val="24"/>
                <w:szCs w:val="24"/>
              </w:rPr>
              <w:t>NSN (National Stock Number): 8970-01-321-9153</w:t>
            </w:r>
          </w:p>
          <w:p w14:paraId="0F6AE26F" w14:textId="77777777" w:rsidR="001F7F81" w:rsidRPr="008F769F" w:rsidRDefault="001F7F81" w:rsidP="7E3064D7">
            <w:pPr>
              <w:shd w:val="clear" w:color="auto" w:fill="E5E5E5"/>
              <w:spacing w:before="220" w:after="220" w:line="280" w:lineRule="atLeast"/>
              <w:ind w:firstLine="576"/>
              <w:rPr>
                <w:rFonts w:ascii="Times New Roman" w:eastAsia="Times New Roman" w:hAnsi="Times New Roman"/>
                <w:b/>
                <w:bCs/>
                <w:color w:val="0000FF"/>
                <w:spacing w:val="-10"/>
                <w:sz w:val="24"/>
                <w:szCs w:val="24"/>
              </w:rPr>
            </w:pPr>
            <w:r w:rsidRPr="7E3064D7">
              <w:rPr>
                <w:rFonts w:ascii="Times New Roman" w:eastAsia="Times New Roman" w:hAnsi="Times New Roman"/>
                <w:b/>
                <w:bCs/>
                <w:color w:val="0000FF"/>
                <w:spacing w:val="-10"/>
                <w:sz w:val="24"/>
                <w:szCs w:val="24"/>
              </w:rPr>
              <w:t>4.0 PROCEDURE</w:t>
            </w:r>
          </w:p>
          <w:p w14:paraId="0F6AE270" w14:textId="77777777" w:rsidR="001F7F81" w:rsidRPr="008F769F" w:rsidRDefault="001F7F81" w:rsidP="7E3064D7">
            <w:pPr>
              <w:spacing w:before="100" w:beforeAutospacing="1" w:after="100" w:afterAutospacing="1" w:line="240" w:lineRule="auto"/>
              <w:ind w:left="420" w:hanging="420"/>
              <w:rPr>
                <w:rFonts w:ascii="Times New Roman" w:eastAsia="Times New Roman" w:hAnsi="Times New Roman"/>
                <w:color w:val="000000"/>
                <w:sz w:val="24"/>
                <w:szCs w:val="24"/>
              </w:rPr>
            </w:pPr>
            <w:r w:rsidRPr="7E3064D7">
              <w:rPr>
                <w:rFonts w:ascii="Times New Roman" w:eastAsia="Times New Roman" w:hAnsi="Times New Roman"/>
                <w:b/>
                <w:bCs/>
                <w:color w:val="000000" w:themeColor="text1"/>
                <w:sz w:val="24"/>
                <w:szCs w:val="24"/>
              </w:rPr>
              <w:t xml:space="preserve">4.1    Discussion: </w:t>
            </w:r>
          </w:p>
          <w:p w14:paraId="0F6AE272" w14:textId="02042BBE"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 xml:space="preserve">MRE heaters that have not been properly activated must be disposed of as hazardous waste.  Disposing of an un-activated MRE heater in a solid waste container is against the law.  Un-activated MRE heaters pose a potential fire hazard if they become wet when turned in at a landfill site.  MRE heaters must be disposed of in approved solid waste containers aboard the installation after they have been properly activated.                      </w:t>
            </w:r>
          </w:p>
          <w:p w14:paraId="0F6AE273" w14:textId="77777777" w:rsidR="001F7F81" w:rsidRPr="008F769F" w:rsidRDefault="001F7F81" w:rsidP="7E3064D7">
            <w:pPr>
              <w:spacing w:before="100" w:beforeAutospacing="1" w:after="100" w:afterAutospacing="1" w:line="240" w:lineRule="auto"/>
              <w:ind w:left="420" w:hanging="420"/>
              <w:rPr>
                <w:rFonts w:ascii="Times New Roman" w:eastAsia="Times New Roman" w:hAnsi="Times New Roman"/>
                <w:color w:val="000000"/>
                <w:sz w:val="24"/>
                <w:szCs w:val="24"/>
              </w:rPr>
            </w:pPr>
            <w:r w:rsidRPr="7E3064D7">
              <w:rPr>
                <w:rFonts w:ascii="Times New Roman" w:eastAsia="Times New Roman" w:hAnsi="Times New Roman"/>
                <w:b/>
                <w:bCs/>
                <w:color w:val="000000" w:themeColor="text1"/>
                <w:sz w:val="24"/>
                <w:szCs w:val="24"/>
              </w:rPr>
              <w:t>4.2    Operational Controls:</w:t>
            </w:r>
          </w:p>
          <w:p w14:paraId="0F6AE274"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The following procedures apply:</w:t>
            </w:r>
          </w:p>
          <w:p w14:paraId="0F6AE275" w14:textId="750EBE75" w:rsidR="001F7F81" w:rsidRPr="008F769F" w:rsidRDefault="001F7F81" w:rsidP="7E3064D7">
            <w:pPr>
              <w:spacing w:before="100" w:beforeAutospacing="1" w:after="100" w:afterAutospacing="1" w:line="240" w:lineRule="auto"/>
              <w:ind w:left="1080" w:hanging="360"/>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1.      Ensure SDSs are readily available and current.</w:t>
            </w:r>
          </w:p>
          <w:p w14:paraId="0F6AE276" w14:textId="77777777" w:rsidR="001F7F81" w:rsidRPr="008F769F" w:rsidRDefault="001F7F81" w:rsidP="7E3064D7">
            <w:pPr>
              <w:spacing w:before="100" w:beforeAutospacing="1" w:after="100" w:afterAutospacing="1" w:line="240" w:lineRule="auto"/>
              <w:ind w:left="1080" w:hanging="360"/>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2.      Individual user will only use and activate the MRE heater for its intended purpose and will discard the heater properly after activation.</w:t>
            </w:r>
          </w:p>
          <w:p w14:paraId="0F6AE277" w14:textId="77777777" w:rsidR="001F7F81" w:rsidRPr="008F769F" w:rsidRDefault="001F7F81" w:rsidP="7E3064D7">
            <w:pPr>
              <w:spacing w:before="100" w:beforeAutospacing="1" w:after="100" w:afterAutospacing="1" w:line="240" w:lineRule="auto"/>
              <w:ind w:left="1080" w:hanging="360"/>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lastRenderedPageBreak/>
              <w:t>3.      Ensure that un-activated MRE heaters are stored and disposed of as unused hazardous waste (HW).</w:t>
            </w:r>
          </w:p>
          <w:p w14:paraId="0F6AE278" w14:textId="77777777" w:rsidR="001F7F81" w:rsidRPr="008F769F" w:rsidRDefault="001F7F81" w:rsidP="7E3064D7">
            <w:pPr>
              <w:spacing w:before="100" w:beforeAutospacing="1" w:after="100" w:afterAutospacing="1" w:line="240" w:lineRule="auto"/>
              <w:ind w:left="1080" w:hanging="360"/>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4.      Label HM containers with its common name (i.e. Windex, Bleach, etc.).</w:t>
            </w:r>
          </w:p>
          <w:p w14:paraId="0F6AE279" w14:textId="77777777" w:rsidR="001F7F81" w:rsidRPr="008F769F" w:rsidRDefault="001F7F81" w:rsidP="7E3064D7">
            <w:pPr>
              <w:spacing w:before="100" w:beforeAutospacing="1" w:after="100" w:afterAutospacing="1" w:line="240" w:lineRule="auto"/>
              <w:ind w:left="1080" w:hanging="360"/>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5.      Do not store MRE heaters with or near any liquids.  MRE heaters are a water-reactive hazardous material.</w:t>
            </w:r>
          </w:p>
          <w:p w14:paraId="0F6AE27A" w14:textId="77777777" w:rsidR="001F7F81" w:rsidRPr="008F769F" w:rsidRDefault="001F7F81" w:rsidP="7E3064D7">
            <w:pPr>
              <w:spacing w:before="100" w:beforeAutospacing="1" w:after="100" w:afterAutospacing="1" w:line="240" w:lineRule="auto"/>
              <w:ind w:left="1080" w:hanging="360"/>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 xml:space="preserve">6.      Do not place MRE heaters near an open flame.  Vapors released from activated heaters contain hydrogen, a flammable gas.  </w:t>
            </w:r>
          </w:p>
          <w:p w14:paraId="0F6AE27B" w14:textId="77777777" w:rsidR="001F7F81" w:rsidRPr="008F769F" w:rsidRDefault="001F7F81" w:rsidP="7E3064D7">
            <w:pPr>
              <w:spacing w:before="100" w:beforeAutospacing="1" w:after="100" w:afterAutospacing="1" w:line="240" w:lineRule="auto"/>
              <w:ind w:left="1080" w:hanging="360"/>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 xml:space="preserve">7.      Only activate MRE heaters in a </w:t>
            </w:r>
            <w:proofErr w:type="spellStart"/>
            <w:proofErr w:type="gramStart"/>
            <w:r w:rsidRPr="7E3064D7">
              <w:rPr>
                <w:rFonts w:ascii="Times New Roman" w:eastAsia="Times New Roman" w:hAnsi="Times New Roman"/>
                <w:color w:val="000000" w:themeColor="text1"/>
                <w:sz w:val="24"/>
                <w:szCs w:val="24"/>
              </w:rPr>
              <w:t>well ventilated</w:t>
            </w:r>
            <w:proofErr w:type="spellEnd"/>
            <w:proofErr w:type="gramEnd"/>
            <w:r w:rsidRPr="7E3064D7">
              <w:rPr>
                <w:rFonts w:ascii="Times New Roman" w:eastAsia="Times New Roman" w:hAnsi="Times New Roman"/>
                <w:color w:val="000000" w:themeColor="text1"/>
                <w:sz w:val="24"/>
                <w:szCs w:val="24"/>
              </w:rPr>
              <w:t xml:space="preserve"> area.  Vapors released from activated MRE heaters can disperse oxygen. </w:t>
            </w:r>
          </w:p>
          <w:p w14:paraId="0F6AE27C" w14:textId="77777777" w:rsidR="001F7F81" w:rsidRPr="008F769F" w:rsidRDefault="001F7F81" w:rsidP="7E3064D7">
            <w:pPr>
              <w:spacing w:before="100" w:beforeAutospacing="1" w:after="100" w:afterAutospacing="1" w:line="240" w:lineRule="auto"/>
              <w:ind w:left="1080" w:hanging="360"/>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 xml:space="preserve">8.      Ensure a compatible fire extinguisher is readily available. </w:t>
            </w:r>
          </w:p>
          <w:p w14:paraId="0F6AE27E" w14:textId="0D4992E0" w:rsidR="001F7F81" w:rsidRPr="008F769F" w:rsidRDefault="001F7F81" w:rsidP="7E3064D7">
            <w:pPr>
              <w:spacing w:before="100" w:beforeAutospacing="1" w:after="100" w:afterAutospacing="1" w:line="240" w:lineRule="auto"/>
              <w:ind w:left="1080" w:hanging="360"/>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9.      Ensure turnover folder information is kept for this Standard Operating Procedure.</w:t>
            </w:r>
          </w:p>
          <w:p w14:paraId="0F6AE27F" w14:textId="77777777" w:rsidR="001F7F81" w:rsidRPr="008F769F" w:rsidRDefault="001F7F81" w:rsidP="7E3064D7">
            <w:pPr>
              <w:spacing w:before="100" w:beforeAutospacing="1" w:after="100" w:afterAutospacing="1" w:line="240" w:lineRule="auto"/>
              <w:ind w:left="420" w:hanging="420"/>
              <w:rPr>
                <w:rFonts w:ascii="Times New Roman" w:eastAsia="Times New Roman" w:hAnsi="Times New Roman"/>
                <w:color w:val="000000"/>
                <w:sz w:val="24"/>
                <w:szCs w:val="24"/>
              </w:rPr>
            </w:pPr>
            <w:r w:rsidRPr="7E3064D7">
              <w:rPr>
                <w:rFonts w:ascii="Times New Roman" w:eastAsia="Times New Roman" w:hAnsi="Times New Roman"/>
                <w:b/>
                <w:bCs/>
                <w:color w:val="000000" w:themeColor="text1"/>
                <w:sz w:val="24"/>
                <w:szCs w:val="24"/>
              </w:rPr>
              <w:t>4.3    Documentation and Record Keeping:</w:t>
            </w:r>
          </w:p>
          <w:p w14:paraId="0F6AE280"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The following records must be maintained:</w:t>
            </w:r>
          </w:p>
          <w:p w14:paraId="0F6AE281" w14:textId="36CEFD3F" w:rsidR="001F7F81" w:rsidRPr="008F769F" w:rsidRDefault="001F7F81" w:rsidP="7E3064D7">
            <w:pPr>
              <w:spacing w:before="100" w:beforeAutospacing="1" w:after="100" w:afterAutospacing="1" w:line="240" w:lineRule="auto"/>
              <w:ind w:left="1080" w:hanging="360"/>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1.      SDSs for Hazardous Material being stored.</w:t>
            </w:r>
          </w:p>
          <w:p w14:paraId="0F6AE283" w14:textId="5B1BD037" w:rsidR="001F7F81" w:rsidRPr="008F769F" w:rsidRDefault="001F7F81" w:rsidP="7E3064D7">
            <w:pPr>
              <w:spacing w:before="100" w:beforeAutospacing="1" w:after="100" w:afterAutospacing="1" w:line="240" w:lineRule="auto"/>
              <w:ind w:left="1080" w:hanging="360"/>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2.      Inspection and training records.</w:t>
            </w:r>
          </w:p>
          <w:p w14:paraId="0F6AE284"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b/>
                <w:bCs/>
                <w:color w:val="000000" w:themeColor="text1"/>
                <w:sz w:val="24"/>
                <w:szCs w:val="24"/>
              </w:rPr>
              <w:t>4.4 Training:</w:t>
            </w:r>
          </w:p>
          <w:p w14:paraId="0F6AE285"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All affected personnel must be trained in this Standard Operating Procedure and the following:</w:t>
            </w:r>
          </w:p>
          <w:p w14:paraId="0F6AE286" w14:textId="77777777" w:rsidR="001F7F81" w:rsidRPr="008F769F" w:rsidRDefault="001F7F81" w:rsidP="7E3064D7">
            <w:pPr>
              <w:spacing w:before="100" w:beforeAutospacing="1" w:after="100" w:afterAutospacing="1" w:line="240" w:lineRule="auto"/>
              <w:ind w:left="1080" w:hanging="360"/>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1.      Hazard Communication training.</w:t>
            </w:r>
          </w:p>
          <w:p w14:paraId="0F6AE288" w14:textId="0165BB4C" w:rsidR="001F7F81" w:rsidRPr="008F769F" w:rsidRDefault="001F7F81" w:rsidP="7E3064D7">
            <w:pPr>
              <w:spacing w:before="100" w:beforeAutospacing="1" w:after="100" w:afterAutospacing="1" w:line="240" w:lineRule="auto"/>
              <w:ind w:left="1080" w:hanging="360"/>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2.      General Environmental Awareness training.</w:t>
            </w:r>
          </w:p>
          <w:p w14:paraId="0F6AE289"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b/>
                <w:bCs/>
                <w:color w:val="000000" w:themeColor="text1"/>
                <w:sz w:val="24"/>
                <w:szCs w:val="24"/>
              </w:rPr>
              <w:t xml:space="preserve">4.5 Emergency Preparedness and Response Procedures:  </w:t>
            </w:r>
          </w:p>
          <w:p w14:paraId="0F6AE28A" w14:textId="5DADCEF4"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 xml:space="preserve">All personnel are to be trained by </w:t>
            </w:r>
            <w:r w:rsidR="00E826FA" w:rsidRPr="7E3064D7">
              <w:rPr>
                <w:rFonts w:ascii="Times New Roman" w:eastAsia="Times New Roman" w:hAnsi="Times New Roman"/>
                <w:color w:val="000000" w:themeColor="text1"/>
                <w:sz w:val="24"/>
                <w:szCs w:val="24"/>
              </w:rPr>
              <w:t xml:space="preserve">Unit </w:t>
            </w:r>
            <w:r w:rsidRPr="7E3064D7">
              <w:rPr>
                <w:rFonts w:ascii="Times New Roman" w:eastAsia="Times New Roman" w:hAnsi="Times New Roman"/>
                <w:color w:val="000000" w:themeColor="text1"/>
                <w:sz w:val="24"/>
                <w:szCs w:val="24"/>
              </w:rPr>
              <w:t>Environmental Compliance Coordinator in the proper implementation of the unit’s Hazardous Material</w:t>
            </w:r>
            <w:r w:rsidR="00E826FA" w:rsidRPr="7E3064D7">
              <w:rPr>
                <w:rFonts w:ascii="Times New Roman" w:eastAsia="Times New Roman" w:hAnsi="Times New Roman"/>
                <w:color w:val="000000" w:themeColor="text1"/>
                <w:sz w:val="24"/>
                <w:szCs w:val="24"/>
              </w:rPr>
              <w:t xml:space="preserve"> Management</w:t>
            </w:r>
            <w:r w:rsidR="00E70DE3" w:rsidRPr="7E3064D7">
              <w:rPr>
                <w:rFonts w:ascii="Times New Roman" w:eastAsia="Times New Roman" w:hAnsi="Times New Roman"/>
                <w:color w:val="000000" w:themeColor="text1"/>
                <w:sz w:val="24"/>
                <w:szCs w:val="24"/>
              </w:rPr>
              <w:t xml:space="preserve"> Procedures and Emer</w:t>
            </w:r>
            <w:r w:rsidRPr="7E3064D7">
              <w:rPr>
                <w:rFonts w:ascii="Times New Roman" w:eastAsia="Times New Roman" w:hAnsi="Times New Roman"/>
                <w:color w:val="000000" w:themeColor="text1"/>
                <w:sz w:val="24"/>
                <w:szCs w:val="24"/>
              </w:rPr>
              <w:t>gency Response Procedures.</w:t>
            </w:r>
          </w:p>
          <w:p w14:paraId="0F6AE28B"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b/>
                <w:bCs/>
                <w:color w:val="000000" w:themeColor="text1"/>
                <w:sz w:val="20"/>
                <w:szCs w:val="20"/>
              </w:rPr>
              <w:t> </w:t>
            </w:r>
          </w:p>
          <w:p w14:paraId="0F6AE28C"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b/>
                <w:bCs/>
                <w:color w:val="000000" w:themeColor="text1"/>
                <w:sz w:val="24"/>
                <w:szCs w:val="24"/>
              </w:rPr>
              <w:t>4.6 Inspection and Corrective Action:</w:t>
            </w:r>
          </w:p>
          <w:p w14:paraId="0F6AE28D"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lastRenderedPageBreak/>
              <w:t xml:space="preserve">The Environmental Compliance Coordinator (ECC) shall designate personnel to perform inspections.  The ECC shall ensure deficiencies noted during the inspections are corrected immediately.  Actions taken to correct each deficiency shall be recorded on the inspection sheet. </w:t>
            </w:r>
          </w:p>
          <w:tbl>
            <w:tblPr>
              <w:tblW w:w="0" w:type="auto"/>
              <w:tblCellMar>
                <w:left w:w="0" w:type="dxa"/>
                <w:right w:w="0" w:type="dxa"/>
              </w:tblCellMar>
              <w:tblLook w:val="04A0" w:firstRow="1" w:lastRow="0" w:firstColumn="1" w:lastColumn="0" w:noHBand="0" w:noVBand="1"/>
            </w:tblPr>
            <w:tblGrid>
              <w:gridCol w:w="4680"/>
              <w:gridCol w:w="4680"/>
            </w:tblGrid>
            <w:tr w:rsidR="001F7F81" w:rsidRPr="008F769F" w14:paraId="0F6AE290" w14:textId="77777777" w:rsidTr="7E3064D7">
              <w:trPr>
                <w:cantSplit/>
                <w:trHeight w:val="274"/>
              </w:trPr>
              <w:tc>
                <w:tcPr>
                  <w:tcW w:w="93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6AE28E" w14:textId="77777777" w:rsidR="001F7F81" w:rsidRPr="008F769F" w:rsidRDefault="001F7F81" w:rsidP="7E3064D7">
                  <w:pPr>
                    <w:spacing w:after="0"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 xml:space="preserve">  </w:t>
                  </w:r>
                </w:p>
                <w:p w14:paraId="0F6AE28F"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0"/>
                      <w:szCs w:val="20"/>
                    </w:rPr>
                  </w:pPr>
                  <w:r w:rsidRPr="7E3064D7">
                    <w:rPr>
                      <w:rFonts w:ascii="Times New Roman" w:eastAsia="Times New Roman" w:hAnsi="Times New Roman"/>
                      <w:color w:val="000000" w:themeColor="text1"/>
                      <w:sz w:val="24"/>
                      <w:szCs w:val="24"/>
                    </w:rPr>
                    <w:t>MRE Heaters Disposal– Inspection Checklist</w:t>
                  </w:r>
                </w:p>
              </w:tc>
            </w:tr>
            <w:tr w:rsidR="001F7F81" w:rsidRPr="008F769F" w14:paraId="0F6AE293" w14:textId="77777777" w:rsidTr="7E3064D7">
              <w:trPr>
                <w:trHeight w:val="274"/>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AE291"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Date:</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14:paraId="0F6AE292"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Time:</w:t>
                  </w:r>
                </w:p>
              </w:tc>
            </w:tr>
            <w:tr w:rsidR="001F7F81" w:rsidRPr="008F769F" w14:paraId="0F6AE296" w14:textId="77777777" w:rsidTr="7E3064D7">
              <w:trPr>
                <w:trHeight w:val="274"/>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AE294"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Installation:</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14:paraId="0F6AE295"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Work Center:</w:t>
                  </w:r>
                </w:p>
              </w:tc>
            </w:tr>
            <w:tr w:rsidR="001F7F81" w:rsidRPr="008F769F" w14:paraId="0F6AE299" w14:textId="77777777" w:rsidTr="7E3064D7">
              <w:trPr>
                <w:trHeight w:val="274"/>
              </w:trPr>
              <w:tc>
                <w:tcPr>
                  <w:tcW w:w="46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AE297"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Inspector’s Name:</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14:paraId="0F6AE298"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Signature:</w:t>
                  </w:r>
                </w:p>
              </w:tc>
            </w:tr>
          </w:tbl>
          <w:p w14:paraId="0F6AE29A"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FF0000"/>
                <w:sz w:val="24"/>
                <w:szCs w:val="24"/>
              </w:rPr>
              <w:t> </w:t>
            </w:r>
          </w:p>
          <w:tbl>
            <w:tblPr>
              <w:tblW w:w="0" w:type="auto"/>
              <w:tblCellMar>
                <w:left w:w="0" w:type="dxa"/>
                <w:right w:w="0" w:type="dxa"/>
              </w:tblCellMar>
              <w:tblLook w:val="04A0" w:firstRow="1" w:lastRow="0" w:firstColumn="1" w:lastColumn="0" w:noHBand="0" w:noVBand="1"/>
            </w:tblPr>
            <w:tblGrid>
              <w:gridCol w:w="5760"/>
              <w:gridCol w:w="720"/>
              <w:gridCol w:w="720"/>
              <w:gridCol w:w="2160"/>
            </w:tblGrid>
            <w:tr w:rsidR="001F7F81" w:rsidRPr="008F769F" w14:paraId="0F6AE29F" w14:textId="77777777" w:rsidTr="7E3064D7">
              <w:trPr>
                <w:tblHeader/>
              </w:trPr>
              <w:tc>
                <w:tcPr>
                  <w:tcW w:w="5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6AE29B"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0"/>
                      <w:szCs w:val="20"/>
                    </w:rPr>
                  </w:pPr>
                  <w:r w:rsidRPr="7E3064D7">
                    <w:rPr>
                      <w:rFonts w:ascii="Times New Roman" w:eastAsia="Times New Roman" w:hAnsi="Times New Roman"/>
                      <w:color w:val="000000" w:themeColor="text1"/>
                      <w:sz w:val="20"/>
                      <w:szCs w:val="20"/>
                    </w:rPr>
                    <w:t>Inspection Items</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6AE29C"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0"/>
                      <w:szCs w:val="20"/>
                    </w:rPr>
                  </w:pPr>
                  <w:r w:rsidRPr="7E3064D7">
                    <w:rPr>
                      <w:rFonts w:ascii="Times New Roman" w:eastAsia="Times New Roman" w:hAnsi="Times New Roman"/>
                      <w:color w:val="000000" w:themeColor="text1"/>
                      <w:sz w:val="20"/>
                      <w:szCs w:val="20"/>
                    </w:rPr>
                    <w:t>Yes</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6AE29D"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0"/>
                      <w:szCs w:val="20"/>
                    </w:rPr>
                  </w:pPr>
                  <w:r w:rsidRPr="7E3064D7">
                    <w:rPr>
                      <w:rFonts w:ascii="Times New Roman" w:eastAsia="Times New Roman" w:hAnsi="Times New Roman"/>
                      <w:color w:val="000000" w:themeColor="text1"/>
                      <w:sz w:val="20"/>
                      <w:szCs w:val="20"/>
                    </w:rPr>
                    <w:t>No</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6AE29E"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0"/>
                      <w:szCs w:val="20"/>
                    </w:rPr>
                  </w:pPr>
                  <w:r w:rsidRPr="7E3064D7">
                    <w:rPr>
                      <w:rFonts w:ascii="Times New Roman" w:eastAsia="Times New Roman" w:hAnsi="Times New Roman"/>
                      <w:color w:val="000000" w:themeColor="text1"/>
                      <w:sz w:val="20"/>
                      <w:szCs w:val="20"/>
                    </w:rPr>
                    <w:t xml:space="preserve">Comments </w:t>
                  </w:r>
                </w:p>
              </w:tc>
            </w:tr>
            <w:tr w:rsidR="001F7F81" w:rsidRPr="008F769F" w14:paraId="0F6AE2A4" w14:textId="77777777" w:rsidTr="7E3064D7">
              <w:tc>
                <w:tcPr>
                  <w:tcW w:w="5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AE2A0" w14:textId="6FE94F2A" w:rsidR="001F7F81" w:rsidRPr="008F769F" w:rsidRDefault="001F7F81" w:rsidP="7E3064D7">
                  <w:pPr>
                    <w:spacing w:before="100" w:beforeAutospacing="1" w:after="100" w:afterAutospacing="1" w:line="240" w:lineRule="auto"/>
                    <w:ind w:left="360" w:hanging="360"/>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1.</w:t>
                  </w:r>
                  <w:r w:rsidRPr="7E3064D7">
                    <w:rPr>
                      <w:rFonts w:ascii="Times New Roman" w:eastAsia="Times New Roman" w:hAnsi="Times New Roman"/>
                      <w:color w:val="000000" w:themeColor="text1"/>
                      <w:sz w:val="14"/>
                      <w:szCs w:val="14"/>
                    </w:rPr>
                    <w:t xml:space="preserve">      </w:t>
                  </w:r>
                  <w:r w:rsidRPr="7E3064D7">
                    <w:rPr>
                      <w:rFonts w:ascii="Times New Roman" w:eastAsia="Times New Roman" w:hAnsi="Times New Roman"/>
                      <w:color w:val="000000" w:themeColor="text1"/>
                      <w:sz w:val="24"/>
                      <w:szCs w:val="24"/>
                    </w:rPr>
                    <w:t>Are SDSs for MRE Heaters readily available and current?</w:t>
                  </w:r>
                  <w:r>
                    <w:br/>
                  </w:r>
                  <w:r w:rsidRPr="7E3064D7">
                    <w:rPr>
                      <w:rFonts w:ascii="Times New Roman" w:eastAsia="Times New Roman" w:hAnsi="Times New Roman"/>
                      <w:i/>
                      <w:iCs/>
                      <w:color w:val="000000" w:themeColor="text1"/>
                      <w:sz w:val="24"/>
                      <w:szCs w:val="24"/>
                    </w:rPr>
                    <w:t xml:space="preserve">(29 CFR </w:t>
                  </w:r>
                  <w:proofErr w:type="gramStart"/>
                  <w:r w:rsidRPr="7E3064D7">
                    <w:rPr>
                      <w:rFonts w:ascii="Times New Roman" w:eastAsia="Times New Roman" w:hAnsi="Times New Roman"/>
                      <w:i/>
                      <w:iCs/>
                      <w:color w:val="000000" w:themeColor="text1"/>
                      <w:sz w:val="24"/>
                      <w:szCs w:val="24"/>
                    </w:rPr>
                    <w:t>1910 )</w:t>
                  </w:r>
                  <w:proofErr w:type="gramEnd"/>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F6AE2A1"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F6AE2A2"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0F6AE2A3"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 </w:t>
                  </w:r>
                </w:p>
              </w:tc>
            </w:tr>
            <w:tr w:rsidR="001F7F81" w:rsidRPr="008F769F" w14:paraId="0F6AE2A9" w14:textId="77777777" w:rsidTr="7E3064D7">
              <w:tc>
                <w:tcPr>
                  <w:tcW w:w="5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AE2A5" w14:textId="648EE701" w:rsidR="001F7F81" w:rsidRPr="008F769F" w:rsidRDefault="001F7F81" w:rsidP="7E3064D7">
                  <w:pPr>
                    <w:spacing w:before="100" w:beforeAutospacing="1" w:after="100" w:afterAutospacing="1" w:line="240" w:lineRule="auto"/>
                    <w:ind w:left="360" w:hanging="360"/>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2.</w:t>
                  </w:r>
                  <w:r w:rsidRPr="7E3064D7">
                    <w:rPr>
                      <w:rFonts w:ascii="Times New Roman" w:eastAsia="Times New Roman" w:hAnsi="Times New Roman"/>
                      <w:color w:val="000000" w:themeColor="text1"/>
                      <w:sz w:val="14"/>
                      <w:szCs w:val="14"/>
                    </w:rPr>
                    <w:t xml:space="preserve">      </w:t>
                  </w:r>
                  <w:r w:rsidRPr="7E3064D7">
                    <w:rPr>
                      <w:rFonts w:ascii="Times New Roman" w:eastAsia="Times New Roman" w:hAnsi="Times New Roman"/>
                      <w:color w:val="000000" w:themeColor="text1"/>
                      <w:sz w:val="24"/>
                      <w:szCs w:val="24"/>
                    </w:rPr>
                    <w:t>Are MRE heaters being properly activated before being disposed of as solid waste?</w:t>
                  </w:r>
                  <w:r>
                    <w:br/>
                  </w:r>
                  <w:r w:rsidRPr="7E3064D7">
                    <w:rPr>
                      <w:rFonts w:ascii="Times New Roman" w:eastAsia="Times New Roman" w:hAnsi="Times New Roman"/>
                      <w:i/>
                      <w:iCs/>
                      <w:color w:val="000000" w:themeColor="text1"/>
                      <w:sz w:val="24"/>
                      <w:szCs w:val="24"/>
                    </w:rPr>
                    <w:t>( MRE SDS)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F6AE2A6"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F6AE2A7"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0F6AE2A8"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 </w:t>
                  </w:r>
                </w:p>
              </w:tc>
            </w:tr>
            <w:tr w:rsidR="001F7F81" w:rsidRPr="008F769F" w14:paraId="0F6AE2AF" w14:textId="77777777" w:rsidTr="7E3064D7">
              <w:tc>
                <w:tcPr>
                  <w:tcW w:w="5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AE2AB" w14:textId="4724D4F2" w:rsidR="001F7F81" w:rsidRPr="008F769F" w:rsidRDefault="001F7F81" w:rsidP="7E3064D7">
                  <w:pPr>
                    <w:spacing w:before="100" w:beforeAutospacing="1" w:after="100" w:afterAutospacing="1" w:line="240" w:lineRule="auto"/>
                    <w:ind w:left="360" w:hanging="360"/>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3.</w:t>
                  </w:r>
                  <w:r w:rsidRPr="7E3064D7">
                    <w:rPr>
                      <w:rFonts w:ascii="Times New Roman" w:eastAsia="Times New Roman" w:hAnsi="Times New Roman"/>
                      <w:color w:val="000000" w:themeColor="text1"/>
                      <w:sz w:val="14"/>
                      <w:szCs w:val="14"/>
                    </w:rPr>
                    <w:t xml:space="preserve">      </w:t>
                  </w:r>
                  <w:r w:rsidRPr="7E3064D7">
                    <w:rPr>
                      <w:rFonts w:ascii="Times New Roman" w:eastAsia="Times New Roman" w:hAnsi="Times New Roman"/>
                      <w:color w:val="000000" w:themeColor="text1"/>
                      <w:sz w:val="24"/>
                      <w:szCs w:val="24"/>
                    </w:rPr>
                    <w:t xml:space="preserve">If MRE heaters are not activated, are they being properly disposed of as hazardous waste?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F6AE2AC"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F6AE2AD"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0F6AE2AE"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 </w:t>
                  </w:r>
                </w:p>
              </w:tc>
            </w:tr>
            <w:tr w:rsidR="001F7F81" w:rsidRPr="008F769F" w14:paraId="0F6AE2B4" w14:textId="77777777" w:rsidTr="7E3064D7">
              <w:tc>
                <w:tcPr>
                  <w:tcW w:w="5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AE2B0" w14:textId="4BA86341" w:rsidR="001F7F81" w:rsidRPr="00AD3D2F" w:rsidRDefault="001F7F81" w:rsidP="7E3064D7">
                  <w:pPr>
                    <w:spacing w:before="100" w:beforeAutospacing="1" w:after="100" w:afterAutospacing="1" w:line="240" w:lineRule="auto"/>
                    <w:ind w:left="360" w:hanging="360"/>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4.    Are all hazardous waste requirements being properly followed as they pertain to MRE heaters?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F6AE2B1"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F6AE2B2"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0F6AE2B3"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 </w:t>
                  </w:r>
                </w:p>
              </w:tc>
            </w:tr>
            <w:tr w:rsidR="001F7F81" w:rsidRPr="008F769F" w14:paraId="0F6AE2B9" w14:textId="77777777" w:rsidTr="7E3064D7">
              <w:tc>
                <w:tcPr>
                  <w:tcW w:w="5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AE2B5" w14:textId="65E973B0" w:rsidR="001F7F81" w:rsidRPr="008F769F" w:rsidRDefault="001F7F81" w:rsidP="7E3064D7">
                  <w:pPr>
                    <w:spacing w:before="100" w:beforeAutospacing="1" w:after="100" w:afterAutospacing="1" w:line="240" w:lineRule="auto"/>
                    <w:ind w:left="360" w:hanging="360"/>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5.</w:t>
                  </w:r>
                  <w:r w:rsidRPr="7E3064D7">
                    <w:rPr>
                      <w:rFonts w:ascii="Times New Roman" w:eastAsia="Times New Roman" w:hAnsi="Times New Roman"/>
                      <w:color w:val="000000" w:themeColor="text1"/>
                      <w:sz w:val="14"/>
                      <w:szCs w:val="14"/>
                    </w:rPr>
                    <w:t xml:space="preserve">      </w:t>
                  </w:r>
                  <w:r w:rsidRPr="7E3064D7">
                    <w:rPr>
                      <w:rFonts w:ascii="Times New Roman" w:eastAsia="Times New Roman" w:hAnsi="Times New Roman"/>
                      <w:color w:val="000000" w:themeColor="text1"/>
                      <w:sz w:val="24"/>
                      <w:szCs w:val="24"/>
                    </w:rPr>
                    <w:t>Are training and inspection records maintained and available for inspection?</w:t>
                  </w:r>
                  <w:r>
                    <w:br/>
                  </w:r>
                  <w:r w:rsidRPr="7E3064D7">
                    <w:rPr>
                      <w:rFonts w:ascii="Times New Roman" w:eastAsia="Times New Roman" w:hAnsi="Times New Roman"/>
                      <w:i/>
                      <w:iCs/>
                      <w:color w:val="000000" w:themeColor="text1"/>
                      <w:sz w:val="24"/>
                      <w:szCs w:val="24"/>
                    </w:rPr>
                    <w:t>(MCO 5090.2)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F6AE2B6"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F6AE2B7"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0F6AE2B8"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 </w:t>
                  </w:r>
                </w:p>
              </w:tc>
            </w:tr>
            <w:tr w:rsidR="001F7F81" w:rsidRPr="008F769F" w14:paraId="0F6AE2BE" w14:textId="77777777" w:rsidTr="7E3064D7">
              <w:tc>
                <w:tcPr>
                  <w:tcW w:w="5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AE2BA" w14:textId="7A8210E1" w:rsidR="001F7F81" w:rsidRPr="008F769F" w:rsidRDefault="001F7F81" w:rsidP="7E3064D7">
                  <w:pPr>
                    <w:spacing w:before="100" w:beforeAutospacing="1" w:after="100" w:afterAutospacing="1" w:line="240" w:lineRule="auto"/>
                    <w:ind w:left="360" w:hanging="360"/>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6.</w:t>
                  </w:r>
                  <w:r w:rsidRPr="7E3064D7">
                    <w:rPr>
                      <w:rFonts w:ascii="Times New Roman" w:eastAsia="Times New Roman" w:hAnsi="Times New Roman"/>
                      <w:color w:val="000000" w:themeColor="text1"/>
                      <w:sz w:val="14"/>
                      <w:szCs w:val="14"/>
                    </w:rPr>
                    <w:t xml:space="preserve">      </w:t>
                  </w:r>
                  <w:r w:rsidRPr="7E3064D7">
                    <w:rPr>
                      <w:rFonts w:ascii="Times New Roman" w:eastAsia="Times New Roman" w:hAnsi="Times New Roman"/>
                      <w:color w:val="000000" w:themeColor="text1"/>
                      <w:sz w:val="24"/>
                      <w:szCs w:val="24"/>
                    </w:rPr>
                    <w:t xml:space="preserve">Is a compatible fire extinguisher readily available? </w:t>
                  </w:r>
                  <w:r>
                    <w:br/>
                  </w:r>
                  <w:r w:rsidRPr="7E3064D7">
                    <w:rPr>
                      <w:rFonts w:ascii="Times New Roman" w:eastAsia="Times New Roman" w:hAnsi="Times New Roman"/>
                      <w:i/>
                      <w:iCs/>
                      <w:color w:val="000000" w:themeColor="text1"/>
                      <w:sz w:val="24"/>
                      <w:szCs w:val="24"/>
                    </w:rPr>
                    <w:t>(MCO 5090.2)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F6AE2BB"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F6AE2BC"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0F6AE2BD"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 </w:t>
                  </w:r>
                </w:p>
              </w:tc>
            </w:tr>
          </w:tbl>
          <w:p w14:paraId="0F6AE2BF"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b/>
                <w:bCs/>
                <w:color w:val="000000" w:themeColor="text1"/>
                <w:sz w:val="24"/>
                <w:szCs w:val="24"/>
              </w:rPr>
              <w:t> </w:t>
            </w:r>
          </w:p>
          <w:p w14:paraId="0F6AE2C0"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b/>
                <w:bCs/>
                <w:color w:val="000000" w:themeColor="text1"/>
                <w:sz w:val="24"/>
                <w:szCs w:val="24"/>
              </w:rPr>
              <w:t xml:space="preserve">ADDITIONAL COMMENTS: </w:t>
            </w:r>
            <w:r>
              <w:br/>
            </w:r>
            <w:r w:rsidRPr="7E3064D7">
              <w:rPr>
                <w:rFonts w:ascii="Times New Roman" w:eastAsia="Times New Roman" w:hAnsi="Times New Roman"/>
                <w:color w:val="000000" w:themeColor="text1"/>
                <w:sz w:val="24"/>
                <w:szCs w:val="24"/>
              </w:rPr>
              <w:t>______________________________________________________________________________</w:t>
            </w:r>
          </w:p>
          <w:p w14:paraId="0F6AE2C1"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______________________________________________________________________________</w:t>
            </w:r>
          </w:p>
          <w:p w14:paraId="0F6AE2C2"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______________________________________________________________________________</w:t>
            </w:r>
          </w:p>
          <w:p w14:paraId="0F6AE2C3"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______________________________________________________________________________</w:t>
            </w:r>
          </w:p>
          <w:p w14:paraId="0F6AE2C4"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 </w:t>
            </w:r>
          </w:p>
          <w:p w14:paraId="0F6AE2C5"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b/>
                <w:bCs/>
                <w:color w:val="000000" w:themeColor="text1"/>
                <w:sz w:val="24"/>
                <w:szCs w:val="24"/>
              </w:rPr>
              <w:t>CORRECTIVE ACTION TAKEN:</w:t>
            </w:r>
          </w:p>
          <w:p w14:paraId="0F6AE2C6"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lastRenderedPageBreak/>
              <w:t>______________________________________________________________________________</w:t>
            </w:r>
          </w:p>
          <w:p w14:paraId="0F6AE2C7"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______________________________________________________________________________</w:t>
            </w:r>
          </w:p>
          <w:p w14:paraId="0F6AE2C8"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______________________________________________________________________________</w:t>
            </w:r>
          </w:p>
          <w:p w14:paraId="0F6AE2C9"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______________________________________________________________________________</w:t>
            </w:r>
          </w:p>
          <w:p w14:paraId="0F6AE2CA"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 </w:t>
            </w:r>
          </w:p>
          <w:p w14:paraId="0F6AE2CB"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b/>
                <w:bCs/>
                <w:color w:val="000000" w:themeColor="text1"/>
                <w:sz w:val="24"/>
                <w:szCs w:val="24"/>
                <w:u w:val="single"/>
              </w:rPr>
              <w:t xml:space="preserve">Environmental Compliance Coordinator </w:t>
            </w:r>
          </w:p>
          <w:p w14:paraId="0F6AE2CC"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Name:  ___________________________</w:t>
            </w:r>
          </w:p>
          <w:p w14:paraId="0F6AE2CD"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Signature:  ________________________</w:t>
            </w:r>
          </w:p>
          <w:p w14:paraId="0F6AE2CE" w14:textId="77777777" w:rsidR="001F7F81" w:rsidRPr="008F769F" w:rsidRDefault="001F7F81" w:rsidP="7E3064D7">
            <w:pPr>
              <w:spacing w:before="100" w:beforeAutospacing="1" w:after="100" w:afterAutospacing="1" w:line="240" w:lineRule="auto"/>
              <w:rPr>
                <w:rFonts w:ascii="Times New Roman" w:eastAsia="Times New Roman" w:hAnsi="Times New Roman"/>
                <w:color w:val="000000"/>
                <w:sz w:val="24"/>
                <w:szCs w:val="24"/>
              </w:rPr>
            </w:pPr>
            <w:r w:rsidRPr="7E3064D7">
              <w:rPr>
                <w:rFonts w:ascii="Times New Roman" w:eastAsia="Times New Roman" w:hAnsi="Times New Roman"/>
                <w:color w:val="000000" w:themeColor="text1"/>
                <w:sz w:val="24"/>
                <w:szCs w:val="24"/>
              </w:rPr>
              <w:t xml:space="preserve">Date:   ___________________________      </w:t>
            </w:r>
          </w:p>
          <w:p w14:paraId="0F6AE2CF" w14:textId="77777777" w:rsidR="001F7F81" w:rsidRPr="008F769F" w:rsidRDefault="001F7F81" w:rsidP="7E3064D7">
            <w:pPr>
              <w:spacing w:after="0" w:line="240" w:lineRule="auto"/>
              <w:rPr>
                <w:rFonts w:ascii="Times New Roman" w:eastAsia="Times New Roman" w:hAnsi="Times New Roman"/>
                <w:color w:val="000000"/>
                <w:sz w:val="20"/>
                <w:szCs w:val="20"/>
              </w:rPr>
            </w:pPr>
            <w:r w:rsidRPr="7E3064D7">
              <w:rPr>
                <w:rFonts w:ascii="Times New Roman" w:eastAsia="Times New Roman" w:hAnsi="Times New Roman"/>
                <w:color w:val="000000" w:themeColor="text1"/>
                <w:sz w:val="20"/>
                <w:szCs w:val="20"/>
              </w:rPr>
              <w:t> </w:t>
            </w:r>
          </w:p>
        </w:tc>
      </w:tr>
      <w:tr w:rsidR="001F7F81" w:rsidRPr="001F7F81" w14:paraId="0F6AE2D2" w14:textId="77777777" w:rsidTr="7E3064D7">
        <w:trPr>
          <w:jc w:val="center"/>
        </w:trPr>
        <w:tc>
          <w:tcPr>
            <w:tcW w:w="0" w:type="auto"/>
            <w:tcBorders>
              <w:top w:val="nil"/>
              <w:left w:val="nil"/>
              <w:bottom w:val="nil"/>
              <w:right w:val="nil"/>
            </w:tcBorders>
            <w:vAlign w:val="center"/>
            <w:hideMark/>
          </w:tcPr>
          <w:p w14:paraId="0F6AE2D1" w14:textId="77777777" w:rsidR="001F7F81" w:rsidRPr="001F7F81" w:rsidRDefault="001F7F81" w:rsidP="001F7F81">
            <w:pPr>
              <w:spacing w:before="100" w:beforeAutospacing="1" w:after="100" w:afterAutospacing="1" w:line="240" w:lineRule="auto"/>
              <w:jc w:val="center"/>
              <w:rPr>
                <w:rFonts w:ascii="Tahoma" w:eastAsia="Times New Roman" w:hAnsi="Tahoma" w:cs="Tahoma"/>
                <w:color w:val="000000"/>
                <w:sz w:val="20"/>
                <w:szCs w:val="20"/>
              </w:rPr>
            </w:pPr>
            <w:r w:rsidRPr="001F7F81">
              <w:rPr>
                <w:rFonts w:ascii="Tahoma" w:eastAsia="Times New Roman" w:hAnsi="Tahoma" w:cs="Tahoma"/>
                <w:color w:val="000000"/>
                <w:sz w:val="20"/>
                <w:szCs w:val="20"/>
              </w:rPr>
              <w:lastRenderedPageBreak/>
              <w:t> </w:t>
            </w:r>
          </w:p>
        </w:tc>
      </w:tr>
    </w:tbl>
    <w:p w14:paraId="0F6AE2D3" w14:textId="77777777" w:rsidR="007E4FA9" w:rsidRDefault="007E4FA9"/>
    <w:sectPr w:rsidR="007E4FA9" w:rsidSect="007E4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73AE6"/>
    <w:multiLevelType w:val="hybridMultilevel"/>
    <w:tmpl w:val="A6F8E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4180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81"/>
    <w:rsid w:val="001F7F81"/>
    <w:rsid w:val="007E4FA9"/>
    <w:rsid w:val="008F769F"/>
    <w:rsid w:val="009D4FA6"/>
    <w:rsid w:val="00AB3F5F"/>
    <w:rsid w:val="00AB4489"/>
    <w:rsid w:val="00AD3D2F"/>
    <w:rsid w:val="00E56B46"/>
    <w:rsid w:val="00E70DE3"/>
    <w:rsid w:val="00E826FA"/>
    <w:rsid w:val="7E3064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E251"/>
  <w15:chartTrackingRefBased/>
  <w15:docId w15:val="{580EEFC0-5759-452F-9E2E-7E7E3C80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FA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7F81"/>
    <w:pPr>
      <w:spacing w:before="100" w:beforeAutospacing="1" w:after="100" w:afterAutospacing="1" w:line="240" w:lineRule="auto"/>
    </w:pPr>
    <w:rPr>
      <w:rFonts w:ascii="Tahoma" w:eastAsia="Times New Roman" w:hAnsi="Tahoma" w:cs="Tahoma"/>
      <w:color w:val="000000"/>
      <w:sz w:val="20"/>
      <w:szCs w:val="20"/>
    </w:rPr>
  </w:style>
  <w:style w:type="paragraph" w:customStyle="1" w:styleId="documentlabel">
    <w:name w:val="documentlabel"/>
    <w:basedOn w:val="Normal"/>
    <w:rsid w:val="001F7F81"/>
    <w:pPr>
      <w:spacing w:before="100" w:beforeAutospacing="1" w:after="100" w:afterAutospacing="1" w:line="240" w:lineRule="auto"/>
    </w:pPr>
    <w:rPr>
      <w:rFonts w:ascii="Tahoma" w:eastAsia="Times New Roman" w:hAnsi="Tahoma" w:cs="Tahoma"/>
      <w:color w:val="000000"/>
      <w:sz w:val="20"/>
      <w:szCs w:val="20"/>
    </w:rPr>
  </w:style>
  <w:style w:type="paragraph" w:styleId="BodyText2">
    <w:name w:val="Body Text 2"/>
    <w:basedOn w:val="Normal"/>
    <w:link w:val="BodyText2Char"/>
    <w:uiPriority w:val="99"/>
    <w:unhideWhenUsed/>
    <w:rsid w:val="001F7F81"/>
    <w:pPr>
      <w:spacing w:before="100" w:beforeAutospacing="1" w:after="100" w:afterAutospacing="1" w:line="240" w:lineRule="auto"/>
    </w:pPr>
    <w:rPr>
      <w:rFonts w:ascii="Tahoma" w:eastAsia="Times New Roman" w:hAnsi="Tahoma" w:cs="Tahoma"/>
      <w:color w:val="000000"/>
      <w:sz w:val="20"/>
      <w:szCs w:val="20"/>
    </w:rPr>
  </w:style>
  <w:style w:type="character" w:customStyle="1" w:styleId="BodyText2Char">
    <w:name w:val="Body Text 2 Char"/>
    <w:basedOn w:val="DefaultParagraphFont"/>
    <w:link w:val="BodyText2"/>
    <w:uiPriority w:val="99"/>
    <w:rsid w:val="001F7F81"/>
    <w:rPr>
      <w:rFonts w:ascii="Tahoma" w:eastAsia="Times New Roman" w:hAnsi="Tahoma" w:cs="Tahoma"/>
      <w:color w:val="000000"/>
      <w:sz w:val="20"/>
      <w:szCs w:val="20"/>
    </w:rPr>
  </w:style>
  <w:style w:type="paragraph" w:customStyle="1" w:styleId="sectionheading">
    <w:name w:val="sectionheading"/>
    <w:basedOn w:val="Normal"/>
    <w:rsid w:val="001F7F81"/>
    <w:pPr>
      <w:spacing w:before="100" w:beforeAutospacing="1" w:after="100" w:afterAutospacing="1" w:line="240" w:lineRule="auto"/>
    </w:pPr>
    <w:rPr>
      <w:rFonts w:ascii="Tahoma" w:eastAsia="Times New Roman" w:hAnsi="Tahoma" w:cs="Tahoma"/>
      <w:color w:val="000000"/>
      <w:sz w:val="20"/>
      <w:szCs w:val="20"/>
    </w:rPr>
  </w:style>
  <w:style w:type="paragraph" w:styleId="Footer">
    <w:name w:val="footer"/>
    <w:basedOn w:val="Normal"/>
    <w:link w:val="FooterChar"/>
    <w:uiPriority w:val="99"/>
    <w:semiHidden/>
    <w:unhideWhenUsed/>
    <w:rsid w:val="001F7F81"/>
    <w:pPr>
      <w:spacing w:before="100" w:beforeAutospacing="1" w:after="100" w:afterAutospacing="1" w:line="240" w:lineRule="auto"/>
    </w:pPr>
    <w:rPr>
      <w:rFonts w:ascii="Tahoma" w:eastAsia="Times New Roman" w:hAnsi="Tahoma" w:cs="Tahoma"/>
      <w:color w:val="000000"/>
      <w:sz w:val="20"/>
      <w:szCs w:val="20"/>
    </w:rPr>
  </w:style>
  <w:style w:type="character" w:customStyle="1" w:styleId="FooterChar">
    <w:name w:val="Footer Char"/>
    <w:basedOn w:val="DefaultParagraphFont"/>
    <w:link w:val="Footer"/>
    <w:uiPriority w:val="99"/>
    <w:semiHidden/>
    <w:rsid w:val="001F7F81"/>
    <w:rPr>
      <w:rFonts w:ascii="Tahoma" w:eastAsia="Times New Roman" w:hAnsi="Tahoma" w:cs="Tahoma"/>
      <w:color w:val="000000"/>
      <w:sz w:val="20"/>
      <w:szCs w:val="20"/>
    </w:rPr>
  </w:style>
  <w:style w:type="paragraph" w:customStyle="1" w:styleId="tableheading">
    <w:name w:val="tableheading"/>
    <w:basedOn w:val="Normal"/>
    <w:rsid w:val="001F7F81"/>
    <w:pPr>
      <w:spacing w:before="100" w:beforeAutospacing="1" w:after="100" w:afterAutospacing="1" w:line="240" w:lineRule="auto"/>
    </w:pPr>
    <w:rPr>
      <w:rFonts w:ascii="Tahoma" w:eastAsia="Times New Roman" w:hAnsi="Tahoma" w:cs="Tahoma"/>
      <w:color w:val="000000"/>
      <w:sz w:val="20"/>
      <w:szCs w:val="20"/>
    </w:rPr>
  </w:style>
  <w:style w:type="paragraph" w:styleId="ListParagraph">
    <w:name w:val="List Paragraph"/>
    <w:basedOn w:val="Normal"/>
    <w:uiPriority w:val="34"/>
    <w:qFormat/>
    <w:rsid w:val="008F7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tentionPeriod xmlns="978f0fa0-0184-4f80-9924-4e5f94e52079" xsi:nil="true"/>
    <Disposaldate xmlns="978f0fa0-0184-4f80-9924-4e5f94e52079" xsi:nil="true"/>
    <lcf76f155ced4ddcb4097134ff3c332f xmlns="978f0fa0-0184-4f80-9924-4e5f94e52079">
      <Terms xmlns="http://schemas.microsoft.com/office/infopath/2007/PartnerControls"/>
    </lcf76f155ced4ddcb4097134ff3c332f>
    <OfficialAuthor xmlns="978f0fa0-0184-4f80-9924-4e5f94e52079" xsi:nil="true"/>
    <_ip_UnifiedCompliancePolicyProperties xmlns="http://schemas.microsoft.com/sharepoint/v3" xsi:nil="true"/>
    <Status xmlns="978f0fa0-0184-4f80-9924-4e5f94e52079"/>
    <TaxCatchAll xmlns="a5d43384-f6c9-4fc0-8219-4663a4e45d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2C35679B54B04DADCF904FAF586088" ma:contentTypeVersion="21" ma:contentTypeDescription="Create a new document." ma:contentTypeScope="" ma:versionID="8a454984993c282aec0703817519a54e">
  <xsd:schema xmlns:xsd="http://www.w3.org/2001/XMLSchema" xmlns:xs="http://www.w3.org/2001/XMLSchema" xmlns:p="http://schemas.microsoft.com/office/2006/metadata/properties" xmlns:ns1="http://schemas.microsoft.com/sharepoint/v3" xmlns:ns2="978f0fa0-0184-4f80-9924-4e5f94e52079" xmlns:ns3="a5d43384-f6c9-4fc0-8219-4663a4e45d36" targetNamespace="http://schemas.microsoft.com/office/2006/metadata/properties" ma:root="true" ma:fieldsID="99ea7137df0adb78e484b008ea0896a7" ns1:_="" ns2:_="" ns3:_="">
    <xsd:import namespace="http://schemas.microsoft.com/sharepoint/v3"/>
    <xsd:import namespace="978f0fa0-0184-4f80-9924-4e5f94e52079"/>
    <xsd:import namespace="a5d43384-f6c9-4fc0-8219-4663a4e45d3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Status"/>
                <xsd:element ref="ns2:RetentionPeriod" minOccurs="0"/>
                <xsd:element ref="ns2:Disposaldate" minOccurs="0"/>
                <xsd:element ref="ns2:MediaServiceObjectDetectorVersions" minOccurs="0"/>
                <xsd:element ref="ns1:_ip_UnifiedCompliancePolicyProperties" minOccurs="0"/>
                <xsd:element ref="ns1:_ip_UnifiedCompliancePolicyUIAction" minOccurs="0"/>
                <xsd:element ref="ns2:MediaServiceSearchProperties" minOccurs="0"/>
                <xsd:element ref="ns2:Official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8f0fa0-0184-4f80-9924-4e5f94e52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c7be36e-9551-4638-a550-39ad8744497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Status" ma:index="21" ma:displayName="Status" ma:description="Permanent or temporary" ma:format="Dropdown" ma:internalName="Status">
      <xsd:simpleType>
        <xsd:restriction base="dms:Choice">
          <xsd:enumeration value="Permanent"/>
          <xsd:enumeration value="Temporary"/>
          <xsd:enumeration value="Choice 3"/>
        </xsd:restriction>
      </xsd:simpleType>
    </xsd:element>
    <xsd:element name="RetentionPeriod" ma:index="22" nillable="true" ma:displayName="Retention Period" ma:description="List timeframe for retention" ma:format="Dropdown" ma:internalName="RetentionPeriod">
      <xsd:simpleType>
        <xsd:restriction base="dms:Text">
          <xsd:maxLength value="255"/>
        </xsd:restriction>
      </xsd:simpleType>
    </xsd:element>
    <xsd:element name="Disposaldate" ma:index="23" nillable="true" ma:displayName="Disposal date" ma:format="Dropdown" ma:internalName="Disposaldate">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OfficialAuthor" ma:index="28" nillable="true" ma:displayName="Official Author" ma:format="Dropdown" ma:internalName="OfficialAutho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43384-f6c9-4fc0-8219-4663a4e45d3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63861a7-33e0-4ee8-8b4e-decb1431fe68}" ma:internalName="TaxCatchAll" ma:showField="CatchAllData" ma:web="a5d43384-f6c9-4fc0-8219-4663a4e45d3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598BF-4238-4F60-941E-25F0430520DB}">
  <ds:schemaRefs>
    <ds:schemaRef ds:uri="http://purl.org/dc/terms/"/>
    <ds:schemaRef ds:uri="http://purl.org/dc/dcmitype/"/>
    <ds:schemaRef ds:uri="http://www.w3.org/XML/1998/namespace"/>
    <ds:schemaRef ds:uri="http://schemas.microsoft.com/office/2006/documentManagement/types"/>
    <ds:schemaRef ds:uri="978f0fa0-0184-4f80-9924-4e5f94e52079"/>
    <ds:schemaRef ds:uri="http://purl.org/dc/elements/1.1/"/>
    <ds:schemaRef ds:uri="a5d43384-f6c9-4fc0-8219-4663a4e45d36"/>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6C48F57F-A275-4EB9-815F-1278B3977952}">
  <ds:schemaRefs>
    <ds:schemaRef ds:uri="http://schemas.microsoft.com/sharepoint/v3/contenttype/forms"/>
  </ds:schemaRefs>
</ds:datastoreItem>
</file>

<file path=customXml/itemProps3.xml><?xml version="1.0" encoding="utf-8"?>
<ds:datastoreItem xmlns:ds="http://schemas.openxmlformats.org/officeDocument/2006/customXml" ds:itemID="{DE899E2E-6B31-4ADC-92DF-727E8DFE3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8f0fa0-0184-4f80-9924-4e5f94e52079"/>
    <ds:schemaRef ds:uri="a5d43384-f6c9-4fc0-8219-4663a4e45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714</Words>
  <Characters>4073</Characters>
  <Application>Microsoft Office Word</Application>
  <DocSecurity>0</DocSecurity>
  <Lines>33</Lines>
  <Paragraphs>9</Paragraphs>
  <ScaleCrop>false</ScaleCrop>
  <Company>NMCI</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brian.kindlon</dc:creator>
  <cp:keywords/>
  <dc:description/>
  <cp:lastModifiedBy>Corona CIV Paul M</cp:lastModifiedBy>
  <cp:revision>2</cp:revision>
  <dcterms:created xsi:type="dcterms:W3CDTF">2024-09-11T22:08:00Z</dcterms:created>
  <dcterms:modified xsi:type="dcterms:W3CDTF">2024-09-11T22:08:00Z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0x010100C62C35679B54B04DADCF904FAF586088</vt:lpwstr>
  </property>
  <property fmtid="{D5CDD505-2E9C-101B-9397-08002B2CF9AE}" pid="3" name="MediaServiceImageTags">
    <vt:lpwstr/>
  </property>
</Properties>
</file>